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565F" w14:textId="77777777" w:rsidR="009039E7" w:rsidRPr="00F72DFF" w:rsidRDefault="009039E7" w:rsidP="00720A6F">
      <w:pPr>
        <w:rPr>
          <w:rFonts w:ascii="GT Eesti Pro Display Light" w:hAnsi="GT Eesti Pro Display Light" w:cs="Arial"/>
          <w:sz w:val="20"/>
          <w:szCs w:val="20"/>
        </w:rPr>
      </w:pPr>
    </w:p>
    <w:p w14:paraId="65A368E1" w14:textId="77777777" w:rsidR="00B96DE5" w:rsidRDefault="00B96DE5" w:rsidP="00720A6F">
      <w:pPr>
        <w:rPr>
          <w:rFonts w:ascii="GT Eesti Pro Display Light" w:eastAsia="GT Eesti Pro Display Light" w:hAnsi="GT Eesti Pro Display Light" w:cs="Arial"/>
          <w:sz w:val="20"/>
          <w:szCs w:val="20"/>
          <w:lang w:val="sv-SE"/>
        </w:rPr>
      </w:pPr>
    </w:p>
    <w:p w14:paraId="48FB6F02" w14:textId="3B317992" w:rsidR="00B96DE5" w:rsidRDefault="00B96DE5" w:rsidP="00720A6F">
      <w:pPr>
        <w:rPr>
          <w:rFonts w:ascii="GT Eesti Pro Display Light" w:eastAsia="GT Eesti Pro Display Light" w:hAnsi="GT Eesti Pro Display Light" w:cs="Arial"/>
          <w:sz w:val="20"/>
          <w:szCs w:val="20"/>
          <w:lang w:val="sv-SE"/>
        </w:rPr>
      </w:pPr>
    </w:p>
    <w:p w14:paraId="70DE6F73" w14:textId="77777777" w:rsidR="009039E7" w:rsidRPr="00F72DFF" w:rsidRDefault="009039E7" w:rsidP="00720A6F">
      <w:pPr>
        <w:rPr>
          <w:rFonts w:ascii="GT Eesti Pro Display Light" w:hAnsi="GT Eesti Pro Display Light" w:cs="Arial"/>
          <w:sz w:val="20"/>
          <w:szCs w:val="20"/>
        </w:rPr>
      </w:pPr>
    </w:p>
    <w:p w14:paraId="206672CF" w14:textId="77777777" w:rsidR="009039E7" w:rsidRPr="00F72DFF" w:rsidRDefault="009039E7" w:rsidP="00720A6F">
      <w:pPr>
        <w:rPr>
          <w:rFonts w:ascii="GT Eesti Pro Display Light" w:hAnsi="GT Eesti Pro Display Light" w:cs="Arial"/>
          <w:sz w:val="20"/>
          <w:szCs w:val="20"/>
        </w:rPr>
      </w:pPr>
    </w:p>
    <w:p w14:paraId="154F358F" w14:textId="77777777" w:rsidR="009039E7" w:rsidRPr="00F72DFF" w:rsidRDefault="009039E7" w:rsidP="00720A6F">
      <w:pPr>
        <w:rPr>
          <w:rFonts w:ascii="GT Eesti Pro Display Light" w:hAnsi="GT Eesti Pro Display Light" w:cs="Arial"/>
          <w:sz w:val="20"/>
          <w:szCs w:val="20"/>
        </w:rPr>
      </w:pPr>
    </w:p>
    <w:p w14:paraId="1AC677EF" w14:textId="77777777" w:rsidR="009039E7" w:rsidRPr="00F72DFF" w:rsidRDefault="009039E7" w:rsidP="00720A6F">
      <w:pPr>
        <w:rPr>
          <w:rFonts w:ascii="GT Eesti Pro Display Light" w:hAnsi="GT Eesti Pro Display Light" w:cs="Arial"/>
          <w:sz w:val="20"/>
          <w:szCs w:val="20"/>
        </w:rPr>
      </w:pPr>
    </w:p>
    <w:p w14:paraId="4AF3BC27" w14:textId="77777777" w:rsidR="009039E7" w:rsidRPr="00F72DFF" w:rsidRDefault="009039E7" w:rsidP="00720A6F">
      <w:pPr>
        <w:rPr>
          <w:rFonts w:ascii="GT Eesti Pro Display Light" w:hAnsi="GT Eesti Pro Display Light" w:cs="Arial"/>
          <w:sz w:val="20"/>
          <w:szCs w:val="20"/>
        </w:rPr>
      </w:pPr>
    </w:p>
    <w:p w14:paraId="03860415" w14:textId="56123DB9" w:rsidR="009039E7" w:rsidRPr="007A71D4" w:rsidRDefault="009039E7" w:rsidP="009039E7">
      <w:pPr>
        <w:ind w:left="1304"/>
        <w:rPr>
          <w:rFonts w:ascii="GT Eesti Pro Display Light" w:hAnsi="GT Eesti Pro Display Light" w:cs="Arial"/>
          <w:sz w:val="20"/>
          <w:szCs w:val="20"/>
          <w:lang w:val="sv-SE"/>
        </w:rPr>
      </w:pPr>
    </w:p>
    <w:p w14:paraId="4ACDA275" w14:textId="77777777" w:rsidR="00BC072D" w:rsidRPr="00BC072D" w:rsidRDefault="00BC072D" w:rsidP="00BC072D">
      <w:pPr>
        <w:ind w:firstLine="1304"/>
        <w:rPr>
          <w:rFonts w:cstheme="minorHAnsi"/>
        </w:rPr>
      </w:pPr>
      <w:r w:rsidRPr="00BC072D">
        <w:rPr>
          <w:rFonts w:cstheme="minorHAnsi"/>
        </w:rPr>
        <w:t xml:space="preserve">Pressmeddelande </w:t>
      </w:r>
    </w:p>
    <w:p w14:paraId="4DDE50CC" w14:textId="77777777" w:rsidR="00BC072D" w:rsidRPr="00BC072D" w:rsidRDefault="00BC072D" w:rsidP="00BC072D">
      <w:pPr>
        <w:rPr>
          <w:rFonts w:cstheme="minorHAnsi"/>
        </w:rPr>
      </w:pPr>
    </w:p>
    <w:p w14:paraId="64CE8A55" w14:textId="5F13AE1A" w:rsidR="00BC072D" w:rsidRPr="00BC072D" w:rsidRDefault="00BC072D" w:rsidP="00BC072D">
      <w:pPr>
        <w:ind w:firstLine="1304"/>
        <w:rPr>
          <w:rFonts w:cstheme="minorHAnsi"/>
        </w:rPr>
      </w:pPr>
      <w:r w:rsidRPr="00BC072D">
        <w:rPr>
          <w:rFonts w:cstheme="minorHAnsi"/>
        </w:rPr>
        <w:t>Den 14 mars 2023</w:t>
      </w:r>
    </w:p>
    <w:p w14:paraId="7855F796" w14:textId="77777777" w:rsidR="009039E7" w:rsidRPr="00BC072D" w:rsidRDefault="009039E7" w:rsidP="009039E7">
      <w:pPr>
        <w:ind w:left="1304"/>
        <w:rPr>
          <w:rFonts w:cstheme="minorHAnsi"/>
          <w:lang w:val="sv-SE"/>
        </w:rPr>
      </w:pPr>
    </w:p>
    <w:p w14:paraId="15082211" w14:textId="77777777" w:rsidR="00720A6F" w:rsidRPr="00BC072D" w:rsidRDefault="00720A6F" w:rsidP="009039E7">
      <w:pPr>
        <w:ind w:left="1304"/>
        <w:rPr>
          <w:rFonts w:cstheme="minorHAnsi"/>
          <w:b/>
          <w:bCs/>
          <w:lang w:val="sv-SE"/>
        </w:rPr>
      </w:pPr>
    </w:p>
    <w:p w14:paraId="740FA14B" w14:textId="56A385EE" w:rsidR="00002C69" w:rsidRPr="00BC072D" w:rsidRDefault="00FE0E1B" w:rsidP="009039E7">
      <w:pPr>
        <w:ind w:left="1304"/>
        <w:rPr>
          <w:rFonts w:cstheme="minorHAnsi"/>
          <w:b/>
          <w:bCs/>
          <w:sz w:val="28"/>
          <w:szCs w:val="28"/>
          <w:lang w:val="sv-SE"/>
        </w:rPr>
      </w:pPr>
      <w:r w:rsidRPr="00BC072D">
        <w:rPr>
          <w:rFonts w:eastAsia="GT Eesti Pro Display Light" w:cstheme="minorHAnsi"/>
          <w:b/>
          <w:bCs/>
          <w:sz w:val="28"/>
          <w:szCs w:val="28"/>
          <w:lang w:val="sv-SE"/>
        </w:rPr>
        <w:t xml:space="preserve">Nordic Climate Group gör ytterligare ett förvärv i Finland </w:t>
      </w:r>
    </w:p>
    <w:p w14:paraId="16ABA027" w14:textId="77777777" w:rsidR="009F5A26" w:rsidRPr="00BC072D" w:rsidRDefault="009F5A26" w:rsidP="009039E7">
      <w:pPr>
        <w:ind w:left="1304"/>
        <w:rPr>
          <w:rFonts w:cstheme="minorHAnsi"/>
          <w:lang w:val="sv-SE"/>
        </w:rPr>
      </w:pPr>
    </w:p>
    <w:p w14:paraId="512BACD8" w14:textId="176A0CBE" w:rsidR="00CC18F9" w:rsidRPr="00BC072D" w:rsidRDefault="00FE0E1B" w:rsidP="001A6B2E">
      <w:pPr>
        <w:autoSpaceDE w:val="0"/>
        <w:autoSpaceDN w:val="0"/>
        <w:adjustRightInd w:val="0"/>
        <w:ind w:left="1304"/>
        <w:rPr>
          <w:rFonts w:cstheme="minorHAnsi"/>
          <w:b/>
          <w:bCs/>
          <w:lang w:val="sv-SE"/>
        </w:rPr>
      </w:pPr>
      <w:r w:rsidRPr="00BC072D">
        <w:rPr>
          <w:rFonts w:eastAsia="GT Eesti Pro Display Light" w:cstheme="minorHAnsi"/>
          <w:b/>
          <w:bCs/>
          <w:lang w:val="sv-SE"/>
        </w:rPr>
        <w:t xml:space="preserve">Nordic Climate Groups finska verksamhet förstärks genom att </w:t>
      </w:r>
      <w:r w:rsidR="00D97F53" w:rsidRPr="00BC072D">
        <w:rPr>
          <w:rFonts w:eastAsia="GT Eesti Pro Display Light" w:cstheme="minorHAnsi"/>
          <w:b/>
          <w:bCs/>
          <w:lang w:val="sv-SE"/>
        </w:rPr>
        <w:t>MV-Jäähdytys Oy</w:t>
      </w:r>
      <w:r w:rsidRPr="00BC072D">
        <w:rPr>
          <w:rFonts w:eastAsia="GT Eesti Pro Display Light" w:cstheme="minorHAnsi"/>
          <w:b/>
          <w:bCs/>
          <w:lang w:val="sv-SE"/>
        </w:rPr>
        <w:t xml:space="preserve"> förvärvar </w:t>
      </w:r>
      <w:r w:rsidR="00D97F53" w:rsidRPr="00BC072D">
        <w:rPr>
          <w:rFonts w:eastAsia="GT Eesti Pro Display Light" w:cstheme="minorHAnsi"/>
          <w:b/>
          <w:bCs/>
          <w:lang w:val="sv-SE"/>
        </w:rPr>
        <w:t xml:space="preserve">Polar-Jäähdytys Oy. </w:t>
      </w:r>
      <w:r w:rsidRPr="00BC072D">
        <w:rPr>
          <w:rFonts w:eastAsia="GT Eesti Pro Display Light" w:cstheme="minorHAnsi"/>
          <w:b/>
          <w:bCs/>
          <w:lang w:val="sv-SE"/>
        </w:rPr>
        <w:t>Affären stärker den finska verksamheten och erbjudandet inom</w:t>
      </w:r>
      <w:r w:rsidR="00BC072D" w:rsidRPr="00BC072D">
        <w:rPr>
          <w:rFonts w:eastAsia="GT Eesti Pro Display Light" w:cstheme="minorHAnsi"/>
          <w:b/>
          <w:bCs/>
          <w:lang w:val="sv-SE"/>
        </w:rPr>
        <w:t xml:space="preserve"> </w:t>
      </w:r>
      <w:r w:rsidR="00D97F53" w:rsidRPr="00BC072D">
        <w:rPr>
          <w:rFonts w:eastAsia="GT Eesti Pro Display Light" w:cstheme="minorHAnsi"/>
          <w:b/>
          <w:bCs/>
          <w:lang w:val="sv-SE"/>
        </w:rPr>
        <w:t>tjänsterna för kyl- och värmelösningar ytterligare. Förvärvet följer MV-Jäähdytys strategi och nationella tillväxt.</w:t>
      </w:r>
    </w:p>
    <w:p w14:paraId="7C58C0AC" w14:textId="77777777" w:rsidR="00CC18F9" w:rsidRPr="00BC072D" w:rsidRDefault="00CC18F9" w:rsidP="00BC072D">
      <w:pPr>
        <w:autoSpaceDE w:val="0"/>
        <w:autoSpaceDN w:val="0"/>
        <w:adjustRightInd w:val="0"/>
        <w:rPr>
          <w:rFonts w:cstheme="minorHAnsi"/>
          <w:lang w:val="sv-SE"/>
        </w:rPr>
      </w:pPr>
    </w:p>
    <w:p w14:paraId="524341F5" w14:textId="77777777" w:rsidR="00D45698" w:rsidRPr="00BC072D" w:rsidRDefault="00D45698" w:rsidP="00D45698">
      <w:pPr>
        <w:autoSpaceDE w:val="0"/>
        <w:autoSpaceDN w:val="0"/>
        <w:adjustRightInd w:val="0"/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t>MV-Jäähdytys, som har verkat i Finland i mer än 50 år, har den 6 mars tecknat ett avtal om att förvärva Polar-Jäähdytys. MV-Jäähdytys har gedigen kompetens och är ett välkänt namn inom uppvärmning och kylning av fastigheter samt professionell köksutrustning. Genom förvärvet stärker MV-Jäähdytys ytterligare sina tjänster för kyl- och värmelösningar.</w:t>
      </w:r>
    </w:p>
    <w:p w14:paraId="20384950" w14:textId="77777777" w:rsidR="006D0507" w:rsidRPr="00BC072D" w:rsidRDefault="006D0507" w:rsidP="006D0507">
      <w:pPr>
        <w:autoSpaceDE w:val="0"/>
        <w:autoSpaceDN w:val="0"/>
        <w:adjustRightInd w:val="0"/>
        <w:ind w:left="1304"/>
        <w:rPr>
          <w:rFonts w:cstheme="minorHAnsi"/>
          <w:lang w:val="sv-SE"/>
        </w:rPr>
      </w:pPr>
    </w:p>
    <w:p w14:paraId="2A613757" w14:textId="23FCD343" w:rsidR="003914F6" w:rsidRPr="00BC072D" w:rsidRDefault="00D97F53" w:rsidP="003914F6">
      <w:pPr>
        <w:autoSpaceDE w:val="0"/>
        <w:autoSpaceDN w:val="0"/>
        <w:adjustRightInd w:val="0"/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t>– Polar-Jäähdytys är e</w:t>
      </w:r>
      <w:r w:rsidR="00BC072D" w:rsidRPr="00BC072D">
        <w:rPr>
          <w:rFonts w:eastAsia="GT Eesti Pro Display Light" w:cstheme="minorHAnsi"/>
          <w:lang w:val="sv-SE"/>
        </w:rPr>
        <w:t>tt välrenommerat</w:t>
      </w:r>
      <w:r w:rsidRPr="00BC072D">
        <w:rPr>
          <w:rFonts w:eastAsia="GT Eesti Pro Display Light" w:cstheme="minorHAnsi"/>
          <w:lang w:val="sv-SE"/>
        </w:rPr>
        <w:t xml:space="preserve"> </w:t>
      </w:r>
      <w:r w:rsidR="00100A8E">
        <w:rPr>
          <w:rFonts w:eastAsia="GT Eesti Pro Display Light" w:cstheme="minorHAnsi"/>
          <w:lang w:val="sv-SE"/>
        </w:rPr>
        <w:t xml:space="preserve">bolag </w:t>
      </w:r>
      <w:r w:rsidRPr="00BC072D">
        <w:rPr>
          <w:rFonts w:eastAsia="GT Eesti Pro Display Light" w:cstheme="minorHAnsi"/>
          <w:lang w:val="sv-SE"/>
        </w:rPr>
        <w:t xml:space="preserve">inom sitt verksamhetsområde. Företagets starka entreprenörsanda, vilja att utföra ett gott arbete och högkvalitativa kundservice återspeglar också MV-Jäähdytys sätt att arbeta, betonar Ilpo Mäkelä, VD för MV-Jäähdytys, och fortsätter: </w:t>
      </w:r>
    </w:p>
    <w:p w14:paraId="6E94BDB3" w14:textId="77777777" w:rsidR="003914F6" w:rsidRPr="00BC072D" w:rsidRDefault="003914F6" w:rsidP="003914F6">
      <w:pPr>
        <w:autoSpaceDE w:val="0"/>
        <w:autoSpaceDN w:val="0"/>
        <w:adjustRightInd w:val="0"/>
        <w:ind w:left="1304"/>
        <w:rPr>
          <w:rFonts w:cstheme="minorHAnsi"/>
          <w:lang w:val="sv-SE"/>
        </w:rPr>
      </w:pPr>
    </w:p>
    <w:p w14:paraId="5B3E659A" w14:textId="77777777" w:rsidR="00380D9C" w:rsidRPr="00BC072D" w:rsidRDefault="00D97F53" w:rsidP="003914F6">
      <w:pPr>
        <w:autoSpaceDE w:val="0"/>
        <w:autoSpaceDN w:val="0"/>
        <w:adjustRightInd w:val="0"/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t>– Vi har båda en stark vilja att utvecklas och att utveckla branschen, så det känns naturligt att vi förenar våra krafter.</w:t>
      </w:r>
    </w:p>
    <w:p w14:paraId="03CC9C3E" w14:textId="77777777" w:rsidR="00720A6F" w:rsidRPr="00BC072D" w:rsidRDefault="00720A6F" w:rsidP="009039E7">
      <w:pPr>
        <w:ind w:left="1304"/>
        <w:rPr>
          <w:rFonts w:cstheme="minorHAnsi"/>
          <w:lang w:val="sv-SE"/>
        </w:rPr>
      </w:pPr>
    </w:p>
    <w:p w14:paraId="5B929B16" w14:textId="065F2E79" w:rsidR="000101AF" w:rsidRPr="00BC072D" w:rsidRDefault="00D97F53" w:rsidP="000101AF">
      <w:pPr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t>Genom förvärvet övergår Mikko Järvinen, ägare till Polar-Jäähdytys, och företagets anställda till MV-Jäähdytys team</w:t>
      </w:r>
      <w:r w:rsidR="0043347E" w:rsidRPr="00BC072D">
        <w:rPr>
          <w:rFonts w:eastAsia="GT Eesti Pro Display Light" w:cstheme="minorHAnsi"/>
          <w:lang w:val="sv-SE"/>
        </w:rPr>
        <w:t>,</w:t>
      </w:r>
      <w:r w:rsidRPr="00BC072D">
        <w:rPr>
          <w:rFonts w:eastAsia="GT Eesti Pro Display Light" w:cstheme="minorHAnsi"/>
          <w:lang w:val="sv-SE"/>
        </w:rPr>
        <w:t xml:space="preserve"> och fortsätter i sina nuvarande befattningar. Med hjälp av ökade resurser kan MV-Jäähdytys och Polar-Jäähdytys satsa stort på utvecklingen av tjänster.</w:t>
      </w:r>
    </w:p>
    <w:p w14:paraId="22548D69" w14:textId="77777777" w:rsidR="000101AF" w:rsidRPr="00BC072D" w:rsidRDefault="000101AF" w:rsidP="000101AF">
      <w:pPr>
        <w:ind w:left="1304"/>
        <w:rPr>
          <w:rFonts w:cstheme="minorHAnsi"/>
          <w:lang w:val="sv-SE"/>
        </w:rPr>
      </w:pPr>
    </w:p>
    <w:p w14:paraId="20C1B6A2" w14:textId="266A9CCD" w:rsidR="008F048C" w:rsidRPr="00BC072D" w:rsidRDefault="00D97F53" w:rsidP="008F048C">
      <w:pPr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t xml:space="preserve">– Vi har haft stark tillväxt, men insåg att vi behöver mer </w:t>
      </w:r>
      <w:r w:rsidR="00BC072D" w:rsidRPr="00BC072D">
        <w:rPr>
          <w:rFonts w:eastAsia="GT Eesti Pro Display Light" w:cstheme="minorHAnsi"/>
          <w:lang w:val="sv-SE"/>
        </w:rPr>
        <w:t>resurser</w:t>
      </w:r>
      <w:r w:rsidRPr="00BC072D">
        <w:rPr>
          <w:rFonts w:eastAsia="GT Eesti Pro Display Light" w:cstheme="minorHAnsi"/>
          <w:lang w:val="sv-SE"/>
        </w:rPr>
        <w:t>. Att hitta kompetenta medarbetare är dock en utmaning, varför försäljningen av företaget blev ett alternativ, förklarar Mikko Järvinen, entreprenören bakom Polar-Jäähdytys.</w:t>
      </w:r>
    </w:p>
    <w:p w14:paraId="42883540" w14:textId="77777777" w:rsidR="008F048C" w:rsidRPr="00BC072D" w:rsidRDefault="008F048C" w:rsidP="008F048C">
      <w:pPr>
        <w:ind w:left="1304"/>
        <w:rPr>
          <w:rFonts w:cstheme="minorHAnsi"/>
          <w:lang w:val="sv-SE"/>
        </w:rPr>
      </w:pPr>
    </w:p>
    <w:p w14:paraId="7E6FAE44" w14:textId="202A184D" w:rsidR="008F048C" w:rsidRPr="00BC072D" w:rsidRDefault="0043347E" w:rsidP="008F048C">
      <w:pPr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t xml:space="preserve">– Jag känner till MV-Jäähdytys sedan årtionden och har enbart positiva erfarenheter av företaget. MV-Jäähdytys har till exempel en liknande bakgrund som familjeföretag. Jag skulle inte ha sålt mitt eget företag till någon annan, fortsätter Järvinen. </w:t>
      </w:r>
    </w:p>
    <w:p w14:paraId="1D7D54A0" w14:textId="77777777" w:rsidR="00380D9C" w:rsidRPr="00BC072D" w:rsidRDefault="00380D9C" w:rsidP="00380D9C">
      <w:pPr>
        <w:autoSpaceDE w:val="0"/>
        <w:autoSpaceDN w:val="0"/>
        <w:adjustRightInd w:val="0"/>
        <w:rPr>
          <w:rFonts w:cstheme="minorHAnsi"/>
          <w:lang w:val="sv-SE"/>
        </w:rPr>
      </w:pPr>
    </w:p>
    <w:p w14:paraId="6C244395" w14:textId="62BFD8AE" w:rsidR="00720A6F" w:rsidRPr="00BC072D" w:rsidRDefault="00D97F53" w:rsidP="009039E7">
      <w:pPr>
        <w:ind w:left="1304"/>
        <w:rPr>
          <w:rFonts w:cstheme="minorHAnsi"/>
          <w:lang w:val="sv-SE"/>
        </w:rPr>
      </w:pPr>
      <w:r w:rsidRPr="00BC072D">
        <w:rPr>
          <w:rFonts w:eastAsia="GT Eesti Pro Display Light" w:cstheme="minorHAnsi"/>
          <w:lang w:val="sv-SE"/>
        </w:rPr>
        <w:lastRenderedPageBreak/>
        <w:t xml:space="preserve">Företagsköpet fastställdes </w:t>
      </w:r>
      <w:r w:rsidR="00BC072D" w:rsidRPr="00BC072D">
        <w:rPr>
          <w:rFonts w:eastAsia="GT Eesti Pro Display Light" w:cstheme="minorHAnsi"/>
          <w:lang w:val="sv-SE"/>
        </w:rPr>
        <w:t>den 6 mars 2023</w:t>
      </w:r>
      <w:r w:rsidRPr="00BC072D">
        <w:rPr>
          <w:rFonts w:eastAsia="GT Eesti Pro Display Light" w:cstheme="minorHAnsi"/>
          <w:lang w:val="sv-SE"/>
        </w:rPr>
        <w:t xml:space="preserve"> och kommer att genomföras efter Arbets- och näringsministeriets godkännand</w:t>
      </w:r>
      <w:r w:rsidR="009F510A">
        <w:rPr>
          <w:rFonts w:eastAsia="GT Eesti Pro Display Light" w:cstheme="minorHAnsi"/>
          <w:lang w:val="sv-SE"/>
        </w:rPr>
        <w:t>e</w:t>
      </w:r>
      <w:r w:rsidRPr="00BC072D">
        <w:rPr>
          <w:rFonts w:eastAsia="GT Eesti Pro Display Light" w:cstheme="minorHAnsi"/>
          <w:lang w:val="sv-SE"/>
        </w:rPr>
        <w:t>.</w:t>
      </w:r>
    </w:p>
    <w:p w14:paraId="4A59CC36" w14:textId="77777777" w:rsidR="00BC072D" w:rsidRPr="00BC072D" w:rsidRDefault="00BC072D" w:rsidP="009039E7">
      <w:pPr>
        <w:ind w:left="1304"/>
        <w:rPr>
          <w:rFonts w:cstheme="minorHAnsi"/>
          <w:lang w:val="sv-SE"/>
        </w:rPr>
      </w:pPr>
    </w:p>
    <w:p w14:paraId="44C70323" w14:textId="77777777" w:rsidR="00BC072D" w:rsidRPr="00BC072D" w:rsidRDefault="00BC072D" w:rsidP="00BC072D">
      <w:pPr>
        <w:ind w:firstLine="1304"/>
        <w:rPr>
          <w:rFonts w:cstheme="minorHAnsi"/>
          <w:b/>
          <w:bCs/>
        </w:rPr>
      </w:pPr>
      <w:r w:rsidRPr="00BC072D">
        <w:rPr>
          <w:rFonts w:cstheme="minorHAnsi"/>
          <w:b/>
          <w:bCs/>
        </w:rPr>
        <w:t>För mer information vänligen kontakta</w:t>
      </w:r>
    </w:p>
    <w:p w14:paraId="21D01CE6" w14:textId="0D833E8A" w:rsidR="00BC072D" w:rsidRDefault="00BC072D" w:rsidP="00BC072D">
      <w:pPr>
        <w:ind w:left="1304"/>
        <w:rPr>
          <w:rStyle w:val="Hyperlink"/>
          <w:rFonts w:cstheme="minorHAnsi"/>
        </w:rPr>
      </w:pPr>
      <w:r w:rsidRPr="00BC072D">
        <w:rPr>
          <w:rFonts w:cstheme="minorHAnsi"/>
        </w:rPr>
        <w:t>Fredrik Gren, VD Nordic Climate Group</w:t>
      </w:r>
      <w:r w:rsidRPr="00BC072D">
        <w:rPr>
          <w:rFonts w:cstheme="minorHAnsi"/>
        </w:rPr>
        <w:br/>
        <w:t>Tel +46 705 116499</w:t>
      </w:r>
      <w:r w:rsidRPr="00BC072D">
        <w:rPr>
          <w:rFonts w:cstheme="minorHAnsi"/>
        </w:rPr>
        <w:br/>
      </w:r>
      <w:hyperlink r:id="rId8" w:history="1">
        <w:r w:rsidRPr="00BC072D">
          <w:rPr>
            <w:rStyle w:val="Hyperlink"/>
            <w:rFonts w:cstheme="minorHAnsi"/>
          </w:rPr>
          <w:t>fredrik.gren@nordicclimategroup.se</w:t>
        </w:r>
      </w:hyperlink>
    </w:p>
    <w:p w14:paraId="7F02E4D5" w14:textId="77777777" w:rsidR="00BC072D" w:rsidRPr="00BC072D" w:rsidRDefault="00BC072D" w:rsidP="00BC072D">
      <w:pPr>
        <w:ind w:left="1304"/>
        <w:rPr>
          <w:rFonts w:cstheme="minorHAnsi"/>
        </w:rPr>
      </w:pPr>
    </w:p>
    <w:p w14:paraId="3EBAD20E" w14:textId="25AB103D" w:rsidR="00715565" w:rsidRDefault="00BC072D" w:rsidP="00BC072D">
      <w:pPr>
        <w:ind w:left="1304"/>
        <w:rPr>
          <w:rFonts w:cstheme="minorHAnsi"/>
        </w:rPr>
      </w:pPr>
      <w:r w:rsidRPr="00BC072D">
        <w:rPr>
          <w:rFonts w:cstheme="minorHAnsi"/>
        </w:rPr>
        <w:t>Ilpo Mäkela, VD MV-Jäähdytys</w:t>
      </w:r>
      <w:r w:rsidRPr="00BC072D">
        <w:rPr>
          <w:rFonts w:cstheme="minorHAnsi"/>
        </w:rPr>
        <w:br/>
        <w:t>Tel + 358 50 408 83</w:t>
      </w:r>
      <w:r w:rsidR="00715565">
        <w:rPr>
          <w:rFonts w:cstheme="minorHAnsi"/>
        </w:rPr>
        <w:t xml:space="preserve"> 08</w:t>
      </w:r>
      <w:r w:rsidRPr="00BC072D">
        <w:rPr>
          <w:rFonts w:cstheme="minorHAnsi"/>
        </w:rPr>
        <w:t xml:space="preserve"> </w:t>
      </w:r>
    </w:p>
    <w:p w14:paraId="47F16C76" w14:textId="0099E06D" w:rsidR="00BC072D" w:rsidRPr="00BC072D" w:rsidRDefault="00BC072D" w:rsidP="00BC072D">
      <w:pPr>
        <w:ind w:left="1304"/>
        <w:rPr>
          <w:rStyle w:val="Hyperlink"/>
          <w:rFonts w:cstheme="minorHAnsi"/>
        </w:rPr>
      </w:pPr>
      <w:r w:rsidRPr="00BC072D">
        <w:rPr>
          <w:rFonts w:cstheme="minorHAnsi"/>
        </w:rPr>
        <w:t xml:space="preserve"> </w:t>
      </w:r>
      <w:hyperlink r:id="rId9" w:history="1">
        <w:r w:rsidRPr="00BC072D">
          <w:rPr>
            <w:rStyle w:val="Hyperlink"/>
            <w:rFonts w:cstheme="minorHAnsi"/>
          </w:rPr>
          <w:t>ilpo.makela@mv-jaahdytys.fi</w:t>
        </w:r>
      </w:hyperlink>
    </w:p>
    <w:p w14:paraId="13DABA98" w14:textId="77777777" w:rsidR="00BC072D" w:rsidRPr="00BC072D" w:rsidRDefault="00BC072D" w:rsidP="00BC072D">
      <w:pPr>
        <w:rPr>
          <w:rStyle w:val="Hyperlink"/>
          <w:rFonts w:cstheme="minorHAnsi"/>
        </w:rPr>
      </w:pPr>
    </w:p>
    <w:p w14:paraId="456226A7" w14:textId="77777777" w:rsidR="00BC072D" w:rsidRPr="00BC072D" w:rsidRDefault="00BC072D" w:rsidP="00BC072D">
      <w:pPr>
        <w:rPr>
          <w:rFonts w:cstheme="minorHAnsi"/>
          <w:b/>
          <w:bCs/>
        </w:rPr>
      </w:pPr>
    </w:p>
    <w:p w14:paraId="6171B434" w14:textId="77777777" w:rsidR="00BC072D" w:rsidRPr="00BC072D" w:rsidRDefault="00BC072D" w:rsidP="00BC072D">
      <w:pPr>
        <w:ind w:left="1304"/>
        <w:rPr>
          <w:rFonts w:cstheme="minorHAnsi"/>
        </w:rPr>
      </w:pPr>
      <w:r w:rsidRPr="00BC072D">
        <w:rPr>
          <w:rFonts w:cstheme="minorHAnsi"/>
          <w:b/>
          <w:bCs/>
        </w:rPr>
        <w:t>Om Nordic Climate Group</w:t>
      </w:r>
      <w:r w:rsidRPr="00BC072D">
        <w:rPr>
          <w:rFonts w:cstheme="minorHAnsi"/>
          <w:b/>
          <w:bCs/>
        </w:rPr>
        <w:br/>
      </w:r>
      <w:r w:rsidRPr="00BC072D">
        <w:rPr>
          <w:rFonts w:cstheme="minorHAnsi"/>
        </w:rPr>
        <w:t>Nordic Climate Group är en ledande aktör inom kyl-, värme - och energieffektiva installationer med målbilden att vara en självklar förebild inom hållbara klimatlösningar. Vi tar ett helhetsansvar från idé, projektering, installation och leverans till underhåll samt service.</w:t>
      </w:r>
    </w:p>
    <w:p w14:paraId="621B1012" w14:textId="77777777" w:rsidR="00BC072D" w:rsidRPr="00BC072D" w:rsidRDefault="00BC072D" w:rsidP="00BC072D">
      <w:pPr>
        <w:rPr>
          <w:rFonts w:cstheme="minorHAnsi"/>
        </w:rPr>
      </w:pPr>
    </w:p>
    <w:p w14:paraId="434472EE" w14:textId="77777777" w:rsidR="00BC072D" w:rsidRPr="00BC072D" w:rsidRDefault="00BC072D" w:rsidP="00BC072D">
      <w:pPr>
        <w:ind w:left="1304"/>
        <w:rPr>
          <w:rFonts w:cstheme="minorHAnsi"/>
        </w:rPr>
      </w:pPr>
      <w:r w:rsidRPr="00BC072D">
        <w:rPr>
          <w:rFonts w:cstheme="minorHAnsi"/>
        </w:rPr>
        <w:t xml:space="preserve">Nordic Climate Groups fokus är att hjälpa sina kunder att minimera klimatavtrycket och maximera energieffektiviteten. Planen är att fortsätta bygga ett ledande bolag i norra Europa med stark tillväxt både organiskt och genom ytterligare förvärv. Vi är övertygade om att vår framgång bygger på entreprenörskraft, decentraliserade verksamhetsenheter med samarbeten inom affärer/upphandlingar, personalutbildning och delande av tekniskt kunnande. </w:t>
      </w:r>
    </w:p>
    <w:p w14:paraId="33F9FFFC" w14:textId="77777777" w:rsidR="00BC072D" w:rsidRPr="00BC072D" w:rsidRDefault="00BC072D" w:rsidP="00BC072D">
      <w:pPr>
        <w:rPr>
          <w:rFonts w:cstheme="minorHAnsi"/>
        </w:rPr>
      </w:pPr>
    </w:p>
    <w:p w14:paraId="18DE3320" w14:textId="30B38578" w:rsidR="00BC072D" w:rsidRPr="00BC072D" w:rsidRDefault="00BC072D" w:rsidP="00BC072D">
      <w:pPr>
        <w:ind w:left="1304"/>
        <w:rPr>
          <w:rFonts w:cstheme="minorHAnsi"/>
        </w:rPr>
      </w:pPr>
      <w:r w:rsidRPr="00BC072D">
        <w:rPr>
          <w:rFonts w:cstheme="minorHAnsi"/>
        </w:rPr>
        <w:t>Koncernen bildades 2021 och består av 6</w:t>
      </w:r>
      <w:r w:rsidR="009F510A">
        <w:rPr>
          <w:rFonts w:cstheme="minorHAnsi"/>
        </w:rPr>
        <w:t>3</w:t>
      </w:r>
      <w:r w:rsidRPr="00BC072D">
        <w:rPr>
          <w:rFonts w:cstheme="minorHAnsi"/>
        </w:rPr>
        <w:t xml:space="preserve"> lokala etableringar och har drygt 1000 anställda. Nordic Climate Group ägs av en bred grupp entreprenörer och medarbetare tillsammans med Altor Fund V.</w:t>
      </w:r>
    </w:p>
    <w:p w14:paraId="5F1C9F3B" w14:textId="59AC5F0B" w:rsidR="008F6E3E" w:rsidRPr="007A71D4" w:rsidRDefault="008F6E3E" w:rsidP="0096664F">
      <w:pPr>
        <w:ind w:left="1304"/>
        <w:rPr>
          <w:rFonts w:ascii="GT Eesti Pro Display Light" w:hAnsi="GT Eesti Pro Display Light" w:cs="Arial"/>
          <w:sz w:val="20"/>
          <w:szCs w:val="20"/>
          <w:lang w:val="sv-SE"/>
        </w:rPr>
      </w:pPr>
    </w:p>
    <w:sectPr w:rsidR="008F6E3E" w:rsidRPr="007A71D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3141" w14:textId="77777777" w:rsidR="00147DDC" w:rsidRDefault="00147DDC">
      <w:r>
        <w:separator/>
      </w:r>
    </w:p>
  </w:endnote>
  <w:endnote w:type="continuationSeparator" w:id="0">
    <w:p w14:paraId="1D0C4EBE" w14:textId="77777777" w:rsidR="00147DDC" w:rsidRDefault="0014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 Eesti Pro Display Light">
    <w:altName w:val="Calibri"/>
    <w:charset w:val="4D"/>
    <w:family w:val="auto"/>
    <w:pitch w:val="variable"/>
    <w:sig w:usb0="00000207" w:usb1="00000001" w:usb2="00000000" w:usb3="00000000" w:csb0="00000097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B48" w14:textId="77777777" w:rsidR="00147DDC" w:rsidRDefault="00147DDC">
      <w:r>
        <w:separator/>
      </w:r>
    </w:p>
  </w:footnote>
  <w:footnote w:type="continuationSeparator" w:id="0">
    <w:p w14:paraId="4DBE81D4" w14:textId="77777777" w:rsidR="00147DDC" w:rsidRDefault="0014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6D67" w14:textId="77777777" w:rsidR="009039E7" w:rsidRPr="009039E7" w:rsidRDefault="009039E7" w:rsidP="009039E7">
    <w:pPr>
      <w:pStyle w:val="Header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2AF0"/>
    <w:multiLevelType w:val="hybridMultilevel"/>
    <w:tmpl w:val="95AAFDC8"/>
    <w:lvl w:ilvl="0" w:tplc="41CCA410">
      <w:start w:val="1005"/>
      <w:numFmt w:val="bullet"/>
      <w:lvlText w:val="-"/>
      <w:lvlJc w:val="left"/>
      <w:pPr>
        <w:ind w:left="1664" w:hanging="360"/>
      </w:pPr>
      <w:rPr>
        <w:rFonts w:ascii="Times" w:eastAsiaTheme="minorHAnsi" w:hAnsi="Times" w:cs="Arial" w:hint="default"/>
      </w:rPr>
    </w:lvl>
    <w:lvl w:ilvl="1" w:tplc="63FC1B8C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1438EF1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4A2CE8BC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3006DE8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DF24E762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9A2BB12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52AAC030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6D2811AC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0D95AE8"/>
    <w:multiLevelType w:val="hybridMultilevel"/>
    <w:tmpl w:val="673825DA"/>
    <w:lvl w:ilvl="0" w:tplc="4B7A0A96">
      <w:start w:val="1005"/>
      <w:numFmt w:val="bullet"/>
      <w:lvlText w:val="-"/>
      <w:lvlJc w:val="left"/>
      <w:pPr>
        <w:ind w:left="1664" w:hanging="360"/>
      </w:pPr>
      <w:rPr>
        <w:rFonts w:ascii="Times" w:eastAsiaTheme="minorHAnsi" w:hAnsi="Times" w:cs="Arial" w:hint="default"/>
      </w:rPr>
    </w:lvl>
    <w:lvl w:ilvl="1" w:tplc="5F12CF78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E74E33C0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B96E60B2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151C253A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9132B52C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EA06918A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C5BEC25C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DAD6FCC6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5461A5B"/>
    <w:multiLevelType w:val="hybridMultilevel"/>
    <w:tmpl w:val="1552734A"/>
    <w:lvl w:ilvl="0" w:tplc="298422E0">
      <w:start w:val="1005"/>
      <w:numFmt w:val="bullet"/>
      <w:lvlText w:val="-"/>
      <w:lvlJc w:val="left"/>
      <w:pPr>
        <w:ind w:left="1664" w:hanging="360"/>
      </w:pPr>
      <w:rPr>
        <w:rFonts w:ascii="GT Eesti Pro Display Light" w:eastAsiaTheme="minorHAnsi" w:hAnsi="GT Eesti Pro Display Light" w:cs="AppleSystemUIFont" w:hint="default"/>
      </w:rPr>
    </w:lvl>
    <w:lvl w:ilvl="1" w:tplc="316C6B08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795EAC08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198EC4AE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3C6A46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81E4A51C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9F5ABE00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8D766B5C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4698C662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DB62B96"/>
    <w:multiLevelType w:val="hybridMultilevel"/>
    <w:tmpl w:val="4CFE099A"/>
    <w:lvl w:ilvl="0" w:tplc="24F2E5C6">
      <w:start w:val="9"/>
      <w:numFmt w:val="bullet"/>
      <w:lvlText w:val="-"/>
      <w:lvlJc w:val="left"/>
      <w:pPr>
        <w:ind w:left="1664" w:hanging="360"/>
      </w:pPr>
      <w:rPr>
        <w:rFonts w:ascii="GT Eesti Pro Display Light" w:eastAsiaTheme="minorHAnsi" w:hAnsi="GT Eesti Pro Display Light" w:cs="AppleSystemUIFont" w:hint="default"/>
      </w:rPr>
    </w:lvl>
    <w:lvl w:ilvl="1" w:tplc="83164806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5FA25B86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90E2AF8C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183069E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EE3C1A98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9104AC52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4E0444A0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1DDA766E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834348A"/>
    <w:multiLevelType w:val="hybridMultilevel"/>
    <w:tmpl w:val="87F68888"/>
    <w:lvl w:ilvl="0" w:tplc="D6BEBA4C">
      <w:start w:val="9"/>
      <w:numFmt w:val="bullet"/>
      <w:lvlText w:val="-"/>
      <w:lvlJc w:val="left"/>
      <w:pPr>
        <w:ind w:left="1664" w:hanging="360"/>
      </w:pPr>
      <w:rPr>
        <w:rFonts w:ascii="GT Eesti Pro Display Light" w:eastAsiaTheme="minorHAnsi" w:hAnsi="GT Eesti Pro Display Light" w:cs="AppleSystemUIFont" w:hint="default"/>
      </w:rPr>
    </w:lvl>
    <w:lvl w:ilvl="1" w:tplc="64768BD2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833C2150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3E28DC4C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D9EE2AE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EF3205D4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D48FE20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BD9C8E90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C526E6E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8D00AF9"/>
    <w:multiLevelType w:val="hybridMultilevel"/>
    <w:tmpl w:val="E51CE4E6"/>
    <w:lvl w:ilvl="0" w:tplc="8E524D8E">
      <w:start w:val="1005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BF663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03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4C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9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40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F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01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4F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3DBD"/>
    <w:multiLevelType w:val="hybridMultilevel"/>
    <w:tmpl w:val="7A520B3E"/>
    <w:lvl w:ilvl="0" w:tplc="371474D4">
      <w:start w:val="1005"/>
      <w:numFmt w:val="bullet"/>
      <w:lvlText w:val="-"/>
      <w:lvlJc w:val="left"/>
      <w:pPr>
        <w:ind w:left="1664" w:hanging="360"/>
      </w:pPr>
      <w:rPr>
        <w:rFonts w:ascii="Times" w:eastAsiaTheme="minorHAnsi" w:hAnsi="Times" w:cs="Arial" w:hint="default"/>
      </w:rPr>
    </w:lvl>
    <w:lvl w:ilvl="1" w:tplc="6212DF70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6AEC45D0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CDEA4446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BEF091F0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11A458C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7FA2FF42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49FEF3BA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AD760CF4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742627C6"/>
    <w:multiLevelType w:val="hybridMultilevel"/>
    <w:tmpl w:val="B30A36D2"/>
    <w:lvl w:ilvl="0" w:tplc="477852DE">
      <w:start w:val="9"/>
      <w:numFmt w:val="bullet"/>
      <w:lvlText w:val="-"/>
      <w:lvlJc w:val="left"/>
      <w:pPr>
        <w:ind w:left="1664" w:hanging="360"/>
      </w:pPr>
      <w:rPr>
        <w:rFonts w:ascii="GT Eesti Pro Display Light" w:eastAsiaTheme="minorHAnsi" w:hAnsi="GT Eesti Pro Display Light" w:cs="AppleSystemUIFont" w:hint="default"/>
      </w:rPr>
    </w:lvl>
    <w:lvl w:ilvl="1" w:tplc="871E3456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43941024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B7A25A14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12BC139C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8F7A9D14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79D8EC60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BF70BC52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70EC53C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AFD1A56"/>
    <w:multiLevelType w:val="hybridMultilevel"/>
    <w:tmpl w:val="3094281E"/>
    <w:lvl w:ilvl="0" w:tplc="5950B100">
      <w:start w:val="1005"/>
      <w:numFmt w:val="bullet"/>
      <w:lvlText w:val="-"/>
      <w:lvlJc w:val="left"/>
      <w:pPr>
        <w:ind w:left="1664" w:hanging="360"/>
      </w:pPr>
      <w:rPr>
        <w:rFonts w:ascii="Times" w:eastAsiaTheme="minorHAnsi" w:hAnsi="Times" w:cs="Arial" w:hint="default"/>
      </w:rPr>
    </w:lvl>
    <w:lvl w:ilvl="1" w:tplc="F580D994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8F820544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693CC088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CD329E9A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E36E7AFC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7D6AD490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4D7E719A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88B03D2E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194228560">
    <w:abstractNumId w:val="7"/>
  </w:num>
  <w:num w:numId="2" w16cid:durableId="1087114205">
    <w:abstractNumId w:val="4"/>
  </w:num>
  <w:num w:numId="3" w16cid:durableId="1128813164">
    <w:abstractNumId w:val="3"/>
  </w:num>
  <w:num w:numId="4" w16cid:durableId="1345085879">
    <w:abstractNumId w:val="2"/>
  </w:num>
  <w:num w:numId="5" w16cid:durableId="643318036">
    <w:abstractNumId w:val="5"/>
  </w:num>
  <w:num w:numId="6" w16cid:durableId="1562594747">
    <w:abstractNumId w:val="6"/>
  </w:num>
  <w:num w:numId="7" w16cid:durableId="1064453088">
    <w:abstractNumId w:val="1"/>
  </w:num>
  <w:num w:numId="8" w16cid:durableId="54007729">
    <w:abstractNumId w:val="8"/>
  </w:num>
  <w:num w:numId="9" w16cid:durableId="2589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6F"/>
    <w:rsid w:val="00002C69"/>
    <w:rsid w:val="000101AF"/>
    <w:rsid w:val="000256C4"/>
    <w:rsid w:val="0005444D"/>
    <w:rsid w:val="00065728"/>
    <w:rsid w:val="000804BB"/>
    <w:rsid w:val="000F355F"/>
    <w:rsid w:val="000F6C4A"/>
    <w:rsid w:val="00100A8E"/>
    <w:rsid w:val="0010124F"/>
    <w:rsid w:val="00147971"/>
    <w:rsid w:val="00147DDC"/>
    <w:rsid w:val="00171618"/>
    <w:rsid w:val="001A48A8"/>
    <w:rsid w:val="001A6B2E"/>
    <w:rsid w:val="001A75C7"/>
    <w:rsid w:val="001B2F37"/>
    <w:rsid w:val="001C1EAE"/>
    <w:rsid w:val="001D3E92"/>
    <w:rsid w:val="001F44AB"/>
    <w:rsid w:val="001F78C2"/>
    <w:rsid w:val="002211D7"/>
    <w:rsid w:val="00246F0C"/>
    <w:rsid w:val="00250736"/>
    <w:rsid w:val="002C4DCC"/>
    <w:rsid w:val="002E49BC"/>
    <w:rsid w:val="00300FB5"/>
    <w:rsid w:val="003030B9"/>
    <w:rsid w:val="0032308C"/>
    <w:rsid w:val="00341B36"/>
    <w:rsid w:val="00380D9C"/>
    <w:rsid w:val="003914F6"/>
    <w:rsid w:val="003B0674"/>
    <w:rsid w:val="003C6F27"/>
    <w:rsid w:val="00412542"/>
    <w:rsid w:val="0043347E"/>
    <w:rsid w:val="0045301A"/>
    <w:rsid w:val="004853C1"/>
    <w:rsid w:val="004B4D14"/>
    <w:rsid w:val="004E0955"/>
    <w:rsid w:val="004E0C10"/>
    <w:rsid w:val="004E35CB"/>
    <w:rsid w:val="005237F7"/>
    <w:rsid w:val="005312ED"/>
    <w:rsid w:val="00567D5F"/>
    <w:rsid w:val="00576196"/>
    <w:rsid w:val="005B5125"/>
    <w:rsid w:val="005D3E81"/>
    <w:rsid w:val="00606559"/>
    <w:rsid w:val="0064057A"/>
    <w:rsid w:val="00680FA5"/>
    <w:rsid w:val="006A1C1A"/>
    <w:rsid w:val="006D0507"/>
    <w:rsid w:val="006F72A9"/>
    <w:rsid w:val="007113B3"/>
    <w:rsid w:val="00712D00"/>
    <w:rsid w:val="00715565"/>
    <w:rsid w:val="00720A6F"/>
    <w:rsid w:val="00720FB8"/>
    <w:rsid w:val="007234DD"/>
    <w:rsid w:val="00742A2E"/>
    <w:rsid w:val="00766E18"/>
    <w:rsid w:val="0078646B"/>
    <w:rsid w:val="007A71D4"/>
    <w:rsid w:val="007C7B57"/>
    <w:rsid w:val="008047D7"/>
    <w:rsid w:val="008123BD"/>
    <w:rsid w:val="00846952"/>
    <w:rsid w:val="00852E2C"/>
    <w:rsid w:val="008F048C"/>
    <w:rsid w:val="008F6E3E"/>
    <w:rsid w:val="0090135D"/>
    <w:rsid w:val="009039E7"/>
    <w:rsid w:val="00922926"/>
    <w:rsid w:val="00942CD3"/>
    <w:rsid w:val="0094530A"/>
    <w:rsid w:val="0096664F"/>
    <w:rsid w:val="0099128F"/>
    <w:rsid w:val="009D3861"/>
    <w:rsid w:val="009F4FA9"/>
    <w:rsid w:val="009F510A"/>
    <w:rsid w:val="009F5A26"/>
    <w:rsid w:val="009F6E37"/>
    <w:rsid w:val="00A11E67"/>
    <w:rsid w:val="00A16568"/>
    <w:rsid w:val="00A55766"/>
    <w:rsid w:val="00A55D95"/>
    <w:rsid w:val="00A6289B"/>
    <w:rsid w:val="00A76DD5"/>
    <w:rsid w:val="00B02D02"/>
    <w:rsid w:val="00B608B0"/>
    <w:rsid w:val="00B87901"/>
    <w:rsid w:val="00B96DE5"/>
    <w:rsid w:val="00BB296C"/>
    <w:rsid w:val="00BC072D"/>
    <w:rsid w:val="00BD16F8"/>
    <w:rsid w:val="00BD21F3"/>
    <w:rsid w:val="00BD391A"/>
    <w:rsid w:val="00BE026C"/>
    <w:rsid w:val="00BE6395"/>
    <w:rsid w:val="00BF57D3"/>
    <w:rsid w:val="00C1587C"/>
    <w:rsid w:val="00C45FD5"/>
    <w:rsid w:val="00C527EA"/>
    <w:rsid w:val="00CB79D9"/>
    <w:rsid w:val="00CC18F9"/>
    <w:rsid w:val="00D0280E"/>
    <w:rsid w:val="00D36878"/>
    <w:rsid w:val="00D44660"/>
    <w:rsid w:val="00D45698"/>
    <w:rsid w:val="00D647AA"/>
    <w:rsid w:val="00D97F53"/>
    <w:rsid w:val="00DD0E12"/>
    <w:rsid w:val="00DF6DF8"/>
    <w:rsid w:val="00E56F51"/>
    <w:rsid w:val="00E83225"/>
    <w:rsid w:val="00E919D0"/>
    <w:rsid w:val="00E966A0"/>
    <w:rsid w:val="00EF6336"/>
    <w:rsid w:val="00F15FB2"/>
    <w:rsid w:val="00F72DFF"/>
    <w:rsid w:val="00FA138D"/>
    <w:rsid w:val="00FD0689"/>
    <w:rsid w:val="00FE0E1B"/>
    <w:rsid w:val="00FE38C4"/>
    <w:rsid w:val="00FE5611"/>
    <w:rsid w:val="00FF1093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2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D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53C1"/>
  </w:style>
  <w:style w:type="paragraph" w:styleId="Header">
    <w:name w:val="header"/>
    <w:basedOn w:val="Normal"/>
    <w:link w:val="HeaderChar"/>
    <w:uiPriority w:val="99"/>
    <w:unhideWhenUsed/>
    <w:rsid w:val="009039E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9E7"/>
  </w:style>
  <w:style w:type="paragraph" w:styleId="Footer">
    <w:name w:val="footer"/>
    <w:basedOn w:val="Normal"/>
    <w:link w:val="FooterChar"/>
    <w:uiPriority w:val="99"/>
    <w:unhideWhenUsed/>
    <w:rsid w:val="009039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9E7"/>
  </w:style>
  <w:style w:type="paragraph" w:styleId="ListParagraph">
    <w:name w:val="List Paragraph"/>
    <w:basedOn w:val="Normal"/>
    <w:uiPriority w:val="34"/>
    <w:qFormat/>
    <w:rsid w:val="00CB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gren@nordicclimategroup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po.makela@mv-jaahdy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BECC2-D0E6-427D-8431-1F9F7099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2023-03-14T08:54:00Z</dcterms:created>
  <dcterms:modified xsi:type="dcterms:W3CDTF">2023-03-14T12:50:00Z</dcterms:modified>
</cp:coreProperties>
</file>